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26" w:rsidRDefault="008114B2" w:rsidP="008114B2">
      <w:pPr>
        <w:spacing w:line="276" w:lineRule="auto"/>
        <w:ind w:left="8496"/>
        <w:jc w:val="both"/>
        <w:rPr>
          <w:sz w:val="22"/>
          <w:szCs w:val="22"/>
        </w:rPr>
      </w:pPr>
      <w:bookmarkStart w:id="0" w:name="_GoBack"/>
      <w:bookmarkEnd w:id="0"/>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proofErr w:type="gramStart"/>
      <w:r w:rsidR="004D4358">
        <w:rPr>
          <w:sz w:val="22"/>
          <w:szCs w:val="22"/>
          <w:lang w:eastAsia="en-US"/>
        </w:rPr>
        <w:t>…....</w:t>
      </w:r>
      <w:proofErr w:type="gramEnd"/>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5D625D">
        <w:rPr>
          <w:sz w:val="22"/>
          <w:szCs w:val="22"/>
        </w:rPr>
        <w:t>“</w:t>
      </w:r>
      <w:r w:rsidR="005D625D" w:rsidRPr="005D625D">
        <w:rPr>
          <w:sz w:val="22"/>
          <w:szCs w:val="22"/>
        </w:rPr>
        <w:t>Segreteria di Giunta ed Enti locali”, nell’ambito della Segreteria Generale</w:t>
      </w:r>
      <w:r w:rsidR="005D625D">
        <w:rPr>
          <w:sz w:val="22"/>
          <w:szCs w:val="22"/>
        </w:rPr>
        <w:t xml:space="preserve"> della Giunta regionale</w:t>
      </w:r>
      <w:r w:rsidR="00432BC6">
        <w:rPr>
          <w:sz w:val="22"/>
          <w:szCs w:val="22"/>
        </w:rPr>
        <w:t>,</w:t>
      </w:r>
      <w:r w:rsidR="00E75E0C">
        <w:rPr>
          <w:sz w:val="22"/>
          <w:szCs w:val="22"/>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r w:rsidRPr="00A647B5">
        <w:rPr>
          <w:b/>
          <w:sz w:val="22"/>
          <w:szCs w:val="22"/>
          <w:lang w:eastAsia="en-US"/>
        </w:rPr>
        <w:t>dichiara</w:t>
      </w:r>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r w:rsidRPr="00C818F4">
        <w:rPr>
          <w:sz w:val="22"/>
          <w:szCs w:val="22"/>
          <w:lang w:eastAsia="en-US"/>
        </w:rPr>
        <w:t xml:space="preserve">l’insussistenza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r w:rsidRPr="00C818F4">
        <w:rPr>
          <w:b/>
          <w:sz w:val="22"/>
          <w:szCs w:val="22"/>
          <w:lang w:eastAsia="en-US"/>
        </w:rPr>
        <w:t>dichiara</w:t>
      </w:r>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r w:rsidRPr="009D3DC1">
        <w:rPr>
          <w:sz w:val="22"/>
          <w:szCs w:val="22"/>
          <w:lang w:eastAsia="en-US"/>
        </w:rPr>
        <w:t xml:space="preserve">l’insussistenza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r w:rsidRPr="009D3DC1">
        <w:rPr>
          <w:sz w:val="22"/>
          <w:szCs w:val="22"/>
          <w:lang w:eastAsia="en-US"/>
        </w:rPr>
        <w:t xml:space="preserve">si impegna a rimuovere l’eventuale causa di incompatibilità, ai sensi dell’art. 1, comma 2, lett. h), del </w:t>
      </w:r>
      <w:proofErr w:type="gramStart"/>
      <w:r w:rsidRPr="009D3DC1">
        <w:rPr>
          <w:sz w:val="22"/>
          <w:szCs w:val="22"/>
          <w:lang w:eastAsia="en-US"/>
        </w:rPr>
        <w:t>D.Lgs</w:t>
      </w:r>
      <w:proofErr w:type="gramEnd"/>
      <w:r w:rsidRPr="009D3DC1">
        <w:rPr>
          <w:sz w:val="22"/>
          <w:szCs w:val="22"/>
          <w:lang w:eastAsia="en-US"/>
        </w:rPr>
        <w:t>.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r w:rsidRPr="00A647B5">
        <w:rPr>
          <w:b/>
          <w:sz w:val="22"/>
          <w:szCs w:val="22"/>
          <w:lang w:eastAsia="en-US"/>
        </w:rPr>
        <w:t>si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r w:rsidRPr="00C818F4">
        <w:rPr>
          <w:sz w:val="22"/>
          <w:szCs w:val="22"/>
          <w:lang w:eastAsia="en-US"/>
        </w:rPr>
        <w:t>a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Default="00C818F4" w:rsidP="00163B1D">
      <w:pPr>
        <w:spacing w:line="360" w:lineRule="auto"/>
        <w:rPr>
          <w:sz w:val="22"/>
          <w:szCs w:val="22"/>
          <w:lang w:eastAsia="en-US"/>
        </w:rPr>
      </w:pPr>
    </w:p>
    <w:p w:rsidR="00A36327" w:rsidRPr="00A647B5" w:rsidRDefault="00A36327" w:rsidP="00163B1D">
      <w:pPr>
        <w:spacing w:line="360" w:lineRule="auto"/>
        <w:rPr>
          <w:sz w:val="22"/>
          <w:szCs w:val="22"/>
          <w:lang w:eastAsia="en-US"/>
        </w:rPr>
      </w:pP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Default="002035B6">
      <w:pPr>
        <w:rPr>
          <w:sz w:val="18"/>
          <w:szCs w:val="18"/>
        </w:rPr>
      </w:pPr>
    </w:p>
    <w:p w:rsidR="005D625D" w:rsidRDefault="005D625D">
      <w:pPr>
        <w:rPr>
          <w:sz w:val="18"/>
          <w:szCs w:val="18"/>
        </w:rPr>
      </w:pPr>
    </w:p>
    <w:p w:rsidR="005D625D" w:rsidRDefault="005D625D">
      <w:pPr>
        <w:rPr>
          <w:sz w:val="18"/>
          <w:szCs w:val="18"/>
        </w:rPr>
      </w:pPr>
    </w:p>
    <w:p w:rsidR="005D625D" w:rsidRDefault="005D625D">
      <w:pPr>
        <w:rPr>
          <w:sz w:val="18"/>
          <w:szCs w:val="18"/>
        </w:rPr>
      </w:pPr>
    </w:p>
    <w:p w:rsidR="005D625D" w:rsidRPr="00A647B5" w:rsidRDefault="005D625D">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44" w:rsidRDefault="00800A44" w:rsidP="00505B03">
      <w:r>
        <w:separator/>
      </w:r>
    </w:p>
  </w:endnote>
  <w:endnote w:type="continuationSeparator" w:id="0">
    <w:p w:rsidR="00800A44" w:rsidRDefault="00800A44"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44" w:rsidRDefault="00800A44" w:rsidP="00505B03">
      <w:r>
        <w:separator/>
      </w:r>
    </w:p>
  </w:footnote>
  <w:footnote w:type="continuationSeparator" w:id="0">
    <w:p w:rsidR="00800A44" w:rsidRDefault="00800A44" w:rsidP="00505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F6CAE"/>
    <w:rsid w:val="003609C9"/>
    <w:rsid w:val="004057C3"/>
    <w:rsid w:val="00432BC6"/>
    <w:rsid w:val="004419F8"/>
    <w:rsid w:val="004505FF"/>
    <w:rsid w:val="00481426"/>
    <w:rsid w:val="004D4358"/>
    <w:rsid w:val="0050096E"/>
    <w:rsid w:val="00505B03"/>
    <w:rsid w:val="005D625D"/>
    <w:rsid w:val="00600B99"/>
    <w:rsid w:val="00601036"/>
    <w:rsid w:val="00601CA5"/>
    <w:rsid w:val="00602C4B"/>
    <w:rsid w:val="006A2653"/>
    <w:rsid w:val="006A767C"/>
    <w:rsid w:val="006B5397"/>
    <w:rsid w:val="006D71C7"/>
    <w:rsid w:val="006F7B2A"/>
    <w:rsid w:val="00757671"/>
    <w:rsid w:val="00763C25"/>
    <w:rsid w:val="007A64A4"/>
    <w:rsid w:val="007B037E"/>
    <w:rsid w:val="007E6692"/>
    <w:rsid w:val="007E7EEB"/>
    <w:rsid w:val="00800A44"/>
    <w:rsid w:val="008114B2"/>
    <w:rsid w:val="008F2CBD"/>
    <w:rsid w:val="009443DC"/>
    <w:rsid w:val="00975EC8"/>
    <w:rsid w:val="009D3BD5"/>
    <w:rsid w:val="009D3DC1"/>
    <w:rsid w:val="00A0597F"/>
    <w:rsid w:val="00A36327"/>
    <w:rsid w:val="00A647B5"/>
    <w:rsid w:val="00AC4BF7"/>
    <w:rsid w:val="00AD0AAD"/>
    <w:rsid w:val="00AD58BB"/>
    <w:rsid w:val="00AE4B83"/>
    <w:rsid w:val="00AF6C3C"/>
    <w:rsid w:val="00AF7389"/>
    <w:rsid w:val="00B41342"/>
    <w:rsid w:val="00BA5670"/>
    <w:rsid w:val="00BB223F"/>
    <w:rsid w:val="00BD0648"/>
    <w:rsid w:val="00BD53E4"/>
    <w:rsid w:val="00BF5A2F"/>
    <w:rsid w:val="00C04626"/>
    <w:rsid w:val="00C27A1A"/>
    <w:rsid w:val="00C818F4"/>
    <w:rsid w:val="00C91DB5"/>
    <w:rsid w:val="00CD3FE4"/>
    <w:rsid w:val="00D42860"/>
    <w:rsid w:val="00D7444A"/>
    <w:rsid w:val="00DB4837"/>
    <w:rsid w:val="00DE2FF4"/>
    <w:rsid w:val="00E11FC9"/>
    <w:rsid w:val="00E17366"/>
    <w:rsid w:val="00E36F2B"/>
    <w:rsid w:val="00E37157"/>
    <w:rsid w:val="00E75E0C"/>
    <w:rsid w:val="00EA491A"/>
    <w:rsid w:val="00EC3154"/>
    <w:rsid w:val="00ED30CA"/>
    <w:rsid w:val="00ED47C2"/>
    <w:rsid w:val="00EF59F2"/>
    <w:rsid w:val="00F2617F"/>
    <w:rsid w:val="00F7000D"/>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E4C75-8B9D-4FA3-A6D5-4D47C28A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131244214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ariaska</cp:lastModifiedBy>
  <cp:revision>2</cp:revision>
  <cp:lastPrinted>2017-02-03T10:45:00Z</cp:lastPrinted>
  <dcterms:created xsi:type="dcterms:W3CDTF">2021-02-01T09:05:00Z</dcterms:created>
  <dcterms:modified xsi:type="dcterms:W3CDTF">2021-02-01T09:05:00Z</dcterms:modified>
</cp:coreProperties>
</file>